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BFE" w:rsidRDefault="00B22BFE" w:rsidP="00B22BFE">
      <w:pPr>
        <w:pStyle w:val="Piedepgina"/>
        <w:ind w:right="-1085"/>
        <w:rPr>
          <w:rFonts w:ascii="Montserrat Regular" w:hAnsi="Montserrat Regular"/>
          <w:sz w:val="18"/>
          <w:szCs w:val="18"/>
          <w:lang w:val="es-MX"/>
        </w:rPr>
      </w:pPr>
      <w:r>
        <w:rPr>
          <w:rFonts w:ascii="Montserrat Regular" w:hAnsi="Montserrat Regular"/>
          <w:noProof/>
          <w:sz w:val="18"/>
          <w:szCs w:val="18"/>
          <w:lang w:val="es-419" w:eastAsia="es-419"/>
        </w:rPr>
        <mc:AlternateContent>
          <mc:Choice Requires="wps">
            <w:drawing>
              <wp:anchor distT="0" distB="0" distL="114300" distR="114300" simplePos="0" relativeHeight="251659264" behindDoc="0" locked="0" layoutInCell="1" allowOverlap="1" wp14:anchorId="3959DA60" wp14:editId="471B5743">
                <wp:simplePos x="0" y="0"/>
                <wp:positionH relativeFrom="column">
                  <wp:posOffset>3010662</wp:posOffset>
                </wp:positionH>
                <wp:positionV relativeFrom="paragraph">
                  <wp:posOffset>-106350</wp:posOffset>
                </wp:positionV>
                <wp:extent cx="519379" cy="131674"/>
                <wp:effectExtent l="0" t="0" r="14605" b="20955"/>
                <wp:wrapNone/>
                <wp:docPr id="4" name="Rectángulo 4"/>
                <wp:cNvGraphicFramePr/>
                <a:graphic xmlns:a="http://schemas.openxmlformats.org/drawingml/2006/main">
                  <a:graphicData uri="http://schemas.microsoft.com/office/word/2010/wordprocessingShape">
                    <wps:wsp>
                      <wps:cNvSpPr/>
                      <wps:spPr>
                        <a:xfrm>
                          <a:off x="0" y="0"/>
                          <a:ext cx="519379" cy="131674"/>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5B9198" id="Rectángulo 4" o:spid="_x0000_s1026" style="position:absolute;margin-left:237.05pt;margin-top:-8.35pt;width:40.9pt;height:10.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" fillcolor="white [3212]" strokecolor="white [3212]" strokeweight="1pt"/>
            </w:pict>
          </mc:Fallback>
        </mc:AlternateContent>
      </w:r>
    </w:p>
    <w:p w:rsidR="00B22BFE" w:rsidRDefault="00B22BFE" w:rsidP="00B22BFE">
      <w:pPr>
        <w:rPr>
          <w:rFonts w:ascii="Montserrat Bold" w:hAnsi="Montserrat Bold"/>
          <w:sz w:val="18"/>
          <w:szCs w:val="18"/>
          <w:lang w:val="es-MX"/>
        </w:rPr>
      </w:pPr>
      <w:r>
        <w:rPr>
          <w:rFonts w:ascii="Montserrat Bold" w:hAnsi="Montserrat Bold"/>
          <w:sz w:val="18"/>
          <w:szCs w:val="18"/>
          <w:lang w:val="es-MX"/>
        </w:rPr>
        <w:t xml:space="preserve">Oficio: </w:t>
      </w:r>
      <w:r w:rsidR="00223B18">
        <w:rPr>
          <w:rFonts w:ascii="Montserrat Bold" w:hAnsi="Montserrat Bold"/>
          <w:sz w:val="18"/>
          <w:szCs w:val="18"/>
          <w:lang w:val="es-MX"/>
        </w:rPr>
        <w:t xml:space="preserve">600-60-00-01-2022-01530 </w:t>
      </w:r>
    </w:p>
    <w:p w:rsidR="00695033" w:rsidRDefault="00695033" w:rsidP="00695033">
      <w:pPr>
        <w:rPr>
          <w:rFonts w:ascii="Montserrat Regular" w:hAnsi="Montserrat Regular"/>
          <w:sz w:val="18"/>
          <w:szCs w:val="18"/>
          <w:lang w:val="es-MX"/>
        </w:rPr>
      </w:pPr>
      <w:r>
        <w:rPr>
          <w:rFonts w:ascii="Montserrat Regular" w:hAnsi="Montserrat Regular"/>
          <w:sz w:val="18"/>
          <w:szCs w:val="18"/>
          <w:lang w:val="es-MX"/>
        </w:rPr>
        <w:t>Exp.</w:t>
      </w:r>
      <w:r w:rsidRPr="00885BED">
        <w:rPr>
          <w:rFonts w:ascii="Montserrat Regular" w:hAnsi="Montserrat Regular"/>
          <w:sz w:val="18"/>
          <w:szCs w:val="18"/>
          <w:lang w:val="es-MX"/>
        </w:rPr>
        <w:t>12C-7-2022-01-TAMAULIPAS 3-PORTAL DE TRANSPARENCIA</w:t>
      </w:r>
    </w:p>
    <w:p w:rsidR="00B22BFE" w:rsidRDefault="00223B18" w:rsidP="00B22BFE">
      <w:pPr>
        <w:rPr>
          <w:rFonts w:ascii="Montserrat" w:hAnsi="Montserrat"/>
          <w:sz w:val="18"/>
          <w:szCs w:val="18"/>
        </w:rPr>
      </w:pPr>
      <w:r>
        <w:rPr>
          <w:rFonts w:ascii="Montserrat" w:hAnsi="Montserrat"/>
          <w:sz w:val="18"/>
          <w:szCs w:val="18"/>
        </w:rPr>
        <w:t xml:space="preserve">Folio: </w:t>
      </w:r>
      <w:r w:rsidR="00A95CE7">
        <w:rPr>
          <w:rFonts w:ascii="Montserrat" w:hAnsi="Montserrat"/>
          <w:sz w:val="18"/>
          <w:szCs w:val="18"/>
        </w:rPr>
        <w:t xml:space="preserve">4313276 </w:t>
      </w:r>
      <w:r>
        <w:rPr>
          <w:rFonts w:ascii="Montserrat" w:hAnsi="Montserrat"/>
          <w:sz w:val="18"/>
          <w:szCs w:val="18"/>
        </w:rPr>
        <w:t xml:space="preserve"> </w:t>
      </w:r>
    </w:p>
    <w:p w:rsidR="00B22BFE" w:rsidRPr="000579B4" w:rsidRDefault="00B22BFE" w:rsidP="00B22BFE">
      <w:pPr>
        <w:rPr>
          <w:rFonts w:ascii="Montserrat" w:hAnsi="Montserrat"/>
          <w:b/>
          <w:sz w:val="18"/>
          <w:szCs w:val="18"/>
        </w:rPr>
      </w:pPr>
      <w:r>
        <w:rPr>
          <w:rFonts w:ascii="Montserrat" w:hAnsi="Montserrat"/>
          <w:sz w:val="18"/>
          <w:szCs w:val="18"/>
        </w:rPr>
        <w:t xml:space="preserve">RFC: </w:t>
      </w:r>
      <w:r w:rsidR="00223B18">
        <w:rPr>
          <w:rFonts w:ascii="Montserrat" w:hAnsi="Montserrat"/>
          <w:sz w:val="18"/>
          <w:szCs w:val="18"/>
        </w:rPr>
        <w:t xml:space="preserve">SAT970701NN3 </w:t>
      </w:r>
    </w:p>
    <w:p w:rsidR="00B22BFE" w:rsidRDefault="00B22BFE" w:rsidP="00B22BFE">
      <w:pPr>
        <w:rPr>
          <w:rFonts w:ascii="Montserrat Bold" w:hAnsi="Montserrat Bold"/>
          <w:sz w:val="18"/>
          <w:szCs w:val="18"/>
          <w:lang w:val="es-MX"/>
        </w:rPr>
      </w:pPr>
    </w:p>
    <w:p w:rsidR="00B22BFE" w:rsidRPr="00325396" w:rsidRDefault="00B22BFE" w:rsidP="00B22BFE">
      <w:pPr>
        <w:rPr>
          <w:rFonts w:ascii="Montserrat Bold" w:hAnsi="Montserrat Bold"/>
          <w:sz w:val="18"/>
          <w:szCs w:val="18"/>
          <w:lang w:val="es-MX"/>
        </w:rPr>
      </w:pPr>
      <w:r w:rsidRPr="00325396">
        <w:rPr>
          <w:rFonts w:ascii="Montserrat Bold" w:hAnsi="Montserrat Bold"/>
          <w:sz w:val="18"/>
          <w:szCs w:val="18"/>
          <w:lang w:val="es-MX"/>
        </w:rPr>
        <w:t>Asunto: Se comunica con</w:t>
      </w:r>
      <w:r>
        <w:rPr>
          <w:rFonts w:ascii="Montserrat Bold" w:hAnsi="Montserrat Bold"/>
          <w:sz w:val="18"/>
          <w:szCs w:val="18"/>
          <w:lang w:val="es-MX"/>
        </w:rPr>
        <w:t>fidencialidad de la información</w:t>
      </w:r>
    </w:p>
    <w:p w:rsidR="00B22BFE" w:rsidRDefault="00B22BFE" w:rsidP="00B22BFE">
      <w:pPr>
        <w:rPr>
          <w:rFonts w:ascii="Montserrat" w:hAnsi="Montserrat"/>
          <w:sz w:val="18"/>
          <w:szCs w:val="18"/>
        </w:rPr>
      </w:pPr>
    </w:p>
    <w:p w:rsidR="00B22BFE" w:rsidRPr="000579B4" w:rsidRDefault="00B22BFE" w:rsidP="00B22BFE">
      <w:pPr>
        <w:rPr>
          <w:rFonts w:ascii="Montserrat" w:hAnsi="Montserrat"/>
          <w:sz w:val="18"/>
          <w:szCs w:val="18"/>
        </w:rPr>
      </w:pPr>
    </w:p>
    <w:p w:rsidR="00B22BFE" w:rsidRDefault="00B22BFE" w:rsidP="00B22BFE">
      <w:pPr>
        <w:ind w:right="-1"/>
        <w:jc w:val="right"/>
        <w:rPr>
          <w:rFonts w:ascii="Montserrat Regular" w:hAnsi="Montserrat Regular"/>
          <w:sz w:val="18"/>
          <w:szCs w:val="18"/>
          <w:lang w:val="es-MX"/>
        </w:rPr>
      </w:pPr>
      <w:r>
        <w:rPr>
          <w:rFonts w:ascii="Montserrat Regular" w:hAnsi="Montserrat Regular"/>
          <w:sz w:val="18"/>
          <w:szCs w:val="18"/>
          <w:lang w:val="es-MX"/>
        </w:rPr>
        <w:t>Nuevo Laredo Tamaulipas</w:t>
      </w:r>
      <w:r w:rsidRPr="00325396">
        <w:rPr>
          <w:rFonts w:ascii="Montserrat Regular" w:hAnsi="Montserrat Regular"/>
          <w:sz w:val="18"/>
          <w:szCs w:val="18"/>
          <w:lang w:val="es-MX"/>
        </w:rPr>
        <w:t>,</w:t>
      </w:r>
      <w:r>
        <w:rPr>
          <w:rFonts w:ascii="Montserrat Regular" w:hAnsi="Montserrat Regular"/>
          <w:sz w:val="18"/>
          <w:szCs w:val="18"/>
          <w:lang w:val="es-MX"/>
        </w:rPr>
        <w:t xml:space="preserve"> </w:t>
      </w:r>
      <w:r w:rsidR="00223B18">
        <w:rPr>
          <w:rFonts w:ascii="Montserrat Regular" w:hAnsi="Montserrat Regular"/>
          <w:sz w:val="18"/>
          <w:szCs w:val="18"/>
          <w:lang w:val="es-MX"/>
        </w:rPr>
        <w:t xml:space="preserve">21 de junio de 2022 </w:t>
      </w:r>
    </w:p>
    <w:p w:rsidR="00025539" w:rsidRDefault="00025539" w:rsidP="00B22BFE">
      <w:pPr>
        <w:ind w:right="-1"/>
        <w:jc w:val="right"/>
        <w:rPr>
          <w:rFonts w:ascii="Montserrat Regular" w:hAnsi="Montserrat Regular"/>
          <w:sz w:val="18"/>
          <w:szCs w:val="18"/>
          <w:lang w:val="es-MX"/>
        </w:rPr>
      </w:pPr>
      <w:r>
        <w:rPr>
          <w:rFonts w:ascii="Montserrat Regular" w:hAnsi="Montserrat Regular"/>
          <w:sz w:val="18"/>
          <w:szCs w:val="18"/>
          <w:lang w:val="es-MX"/>
        </w:rPr>
        <w:t xml:space="preserve">.  </w:t>
      </w:r>
    </w:p>
    <w:p w:rsidR="00B22BFE" w:rsidRDefault="00B22BFE" w:rsidP="00B22BFE">
      <w:pPr>
        <w:ind w:right="6236"/>
        <w:rPr>
          <w:rFonts w:ascii="Montserrat Bold" w:hAnsi="Montserrat Bold"/>
          <w:sz w:val="18"/>
          <w:szCs w:val="18"/>
          <w:lang w:val="es-MX"/>
        </w:rPr>
      </w:pPr>
    </w:p>
    <w:p w:rsidR="00B22BFE" w:rsidRDefault="00B22BFE" w:rsidP="00B22BFE">
      <w:pPr>
        <w:ind w:right="6236"/>
        <w:rPr>
          <w:rFonts w:ascii="Montserrat Bold" w:hAnsi="Montserrat Bold"/>
          <w:sz w:val="18"/>
          <w:szCs w:val="18"/>
          <w:lang w:val="es-MX"/>
        </w:rPr>
      </w:pPr>
    </w:p>
    <w:p w:rsidR="00B22BFE" w:rsidRPr="00B020BD" w:rsidRDefault="00223B18" w:rsidP="00B22BFE">
      <w:pPr>
        <w:tabs>
          <w:tab w:val="left" w:pos="3969"/>
        </w:tabs>
        <w:ind w:right="6236"/>
        <w:rPr>
          <w:rFonts w:ascii="Montserrat Bold" w:hAnsi="Montserrat Bold"/>
          <w:sz w:val="18"/>
          <w:szCs w:val="18"/>
          <w:lang w:val="es-MX"/>
        </w:rPr>
      </w:pPr>
      <w:r>
        <w:rPr>
          <w:rFonts w:ascii="Montserrat Bold" w:hAnsi="Montserrat Bold"/>
          <w:sz w:val="18"/>
          <w:szCs w:val="18"/>
          <w:lang w:val="es-MX"/>
        </w:rPr>
        <w:t xml:space="preserve">Comité de Transparencia del Servicio de </w:t>
      </w:r>
    </w:p>
    <w:p w:rsidR="00B22BFE" w:rsidRPr="00B020BD" w:rsidRDefault="00B22BFE" w:rsidP="00B22BFE">
      <w:pPr>
        <w:jc w:val="both"/>
        <w:rPr>
          <w:rFonts w:ascii="Montserrat" w:hAnsi="Montserrat"/>
          <w:b/>
          <w:sz w:val="18"/>
          <w:szCs w:val="18"/>
          <w:lang w:val="es-MX"/>
        </w:rPr>
      </w:pPr>
      <w:r w:rsidRPr="00B020BD">
        <w:rPr>
          <w:rFonts w:ascii="Montserrat" w:hAnsi="Montserrat"/>
          <w:b/>
          <w:sz w:val="18"/>
          <w:szCs w:val="18"/>
          <w:lang w:val="es-MX"/>
        </w:rPr>
        <w:t>Administración Tributaria.</w:t>
      </w:r>
    </w:p>
    <w:p w:rsidR="00B22BFE" w:rsidRPr="000579B4" w:rsidRDefault="00B22BFE" w:rsidP="00B22BFE">
      <w:pPr>
        <w:jc w:val="both"/>
        <w:rPr>
          <w:rFonts w:ascii="Montserrat" w:hAnsi="Montserrat"/>
          <w:sz w:val="18"/>
          <w:szCs w:val="18"/>
        </w:rPr>
      </w:pPr>
    </w:p>
    <w:p w:rsidR="00B22BFE" w:rsidRPr="00325396" w:rsidRDefault="00B22BFE" w:rsidP="00B22BFE">
      <w:pPr>
        <w:jc w:val="both"/>
        <w:rPr>
          <w:rFonts w:ascii="Montserrat Regular" w:hAnsi="Montserrat Regular"/>
          <w:sz w:val="18"/>
          <w:szCs w:val="18"/>
          <w:lang w:val="es-MX"/>
        </w:rPr>
      </w:pPr>
      <w:r w:rsidRPr="00325396">
        <w:rPr>
          <w:rFonts w:ascii="Montserrat Regular" w:hAnsi="Montserrat Regular"/>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B22BFE" w:rsidRPr="00325396" w:rsidRDefault="00B22BFE" w:rsidP="00B22BFE">
      <w:pPr>
        <w:jc w:val="both"/>
        <w:rPr>
          <w:rFonts w:ascii="Montserrat Regular" w:hAnsi="Montserrat Regular"/>
          <w:sz w:val="18"/>
          <w:szCs w:val="18"/>
          <w:lang w:val="es-MX"/>
        </w:rPr>
      </w:pPr>
    </w:p>
    <w:p w:rsidR="00B22BFE" w:rsidRPr="00325396" w:rsidRDefault="00B22BFE" w:rsidP="00B22BFE">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w:t>
      </w:r>
      <w:r>
        <w:rPr>
          <w:rFonts w:ascii="Montserrat Regular" w:hAnsi="Montserrat Regular"/>
          <w:sz w:val="18"/>
          <w:szCs w:val="18"/>
          <w:lang w:val="es-MX"/>
        </w:rPr>
        <w:t xml:space="preserve">recaídas </w:t>
      </w:r>
      <w:r w:rsidRPr="00325396">
        <w:rPr>
          <w:rFonts w:ascii="Montserrat Regular" w:hAnsi="Montserrat Regular"/>
          <w:sz w:val="18"/>
          <w:szCs w:val="18"/>
          <w:lang w:val="es-MX"/>
        </w:rPr>
        <w:t xml:space="preserve">a los recursos de revocación que causaron firmeza en el </w:t>
      </w:r>
      <w:r w:rsidR="00223B18">
        <w:rPr>
          <w:rFonts w:ascii="Montserrat Regular" w:hAnsi="Montserrat Regular"/>
          <w:b/>
          <w:sz w:val="18"/>
          <w:szCs w:val="18"/>
          <w:lang w:val="es-MX"/>
        </w:rPr>
        <w:t xml:space="preserve">segundo </w:t>
      </w:r>
      <w:r>
        <w:rPr>
          <w:rFonts w:ascii="Montserrat Regular" w:hAnsi="Montserrat Regular"/>
          <w:b/>
          <w:sz w:val="18"/>
          <w:szCs w:val="18"/>
          <w:lang w:val="es-MX"/>
        </w:rPr>
        <w:t>trimestre del año 2022</w:t>
      </w:r>
      <w:r w:rsidRPr="00325396">
        <w:rPr>
          <w:rFonts w:ascii="Montserrat Regular" w:hAnsi="Montserrat Regular"/>
          <w:sz w:val="18"/>
          <w:szCs w:val="18"/>
          <w:lang w:val="es-MX"/>
        </w:rPr>
        <w:t xml:space="preserve">, contienen información de contribuyentes, que se encuentra protegida por </w:t>
      </w:r>
      <w:r>
        <w:rPr>
          <w:rFonts w:ascii="Montserrat Regular" w:hAnsi="Montserrat Regular"/>
          <w:sz w:val="18"/>
          <w:szCs w:val="18"/>
          <w:lang w:val="es-MX"/>
        </w:rPr>
        <w:t>el secreto fiscal</w:t>
      </w:r>
      <w:r w:rsidRPr="00325396">
        <w:rPr>
          <w:rFonts w:ascii="Montserrat Regular" w:hAnsi="Montserrat Regular"/>
          <w:sz w:val="18"/>
          <w:szCs w:val="18"/>
          <w:lang w:val="es-MX"/>
        </w:rPr>
        <w:t xml:space="preserve">, por lo tanto, se considera confidencial, por lo que, en cumplimiento a la obligación de transparencia citada, se realizaron versiones públicas de las mismas, para llevar a cabo la actualización correspondiente. </w:t>
      </w:r>
    </w:p>
    <w:p w:rsidR="00B22BFE" w:rsidRPr="00325396" w:rsidRDefault="00B22BFE" w:rsidP="00B22BFE">
      <w:pPr>
        <w:jc w:val="both"/>
        <w:rPr>
          <w:rFonts w:ascii="Montserrat Regular" w:hAnsi="Montserrat Regular"/>
          <w:sz w:val="18"/>
          <w:szCs w:val="18"/>
          <w:lang w:val="es-MX"/>
        </w:rPr>
      </w:pPr>
    </w:p>
    <w:p w:rsidR="00B22BFE" w:rsidRPr="00325396" w:rsidRDefault="00B22BFE" w:rsidP="00B22BFE">
      <w:pPr>
        <w:jc w:val="both"/>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encontrase protegida por el secreto fiscal, entre otra, es la siguiente:</w:t>
      </w:r>
    </w:p>
    <w:p w:rsidR="00B22BFE" w:rsidRDefault="00B22BFE" w:rsidP="00B22BFE">
      <w:pPr>
        <w:jc w:val="both"/>
        <w:rPr>
          <w:rFonts w:ascii="Montserrat Regular" w:hAnsi="Montserrat Regular"/>
          <w:sz w:val="18"/>
          <w:szCs w:val="18"/>
          <w:lang w:val="es-MX"/>
        </w:rPr>
      </w:pPr>
    </w:p>
    <w:p w:rsidR="00B22BFE" w:rsidRPr="00325396" w:rsidRDefault="00B22BFE" w:rsidP="00B22BFE">
      <w:pPr>
        <w:jc w:val="both"/>
        <w:rPr>
          <w:rFonts w:ascii="Montserrat Regular" w:hAnsi="Montserrat Regular"/>
          <w:sz w:val="18"/>
          <w:szCs w:val="18"/>
          <w:lang w:val="es-MX"/>
        </w:rPr>
      </w:pPr>
    </w:p>
    <w:p w:rsidR="00B22BFE" w:rsidRPr="00CE2A9F" w:rsidRDefault="00B22BFE" w:rsidP="00B22BFE">
      <w:pPr>
        <w:numPr>
          <w:ilvl w:val="0"/>
          <w:numId w:val="1"/>
        </w:numPr>
        <w:ind w:right="-1"/>
        <w:contextualSpacing/>
        <w:jc w:val="both"/>
        <w:rPr>
          <w:rFonts w:ascii="Montserrat Regular" w:hAnsi="Montserrat Regular"/>
          <w:color w:val="000000" w:themeColor="text1"/>
          <w:sz w:val="18"/>
          <w:szCs w:val="18"/>
          <w:lang w:val="es-MX"/>
        </w:rPr>
      </w:pPr>
      <w:r w:rsidRPr="00CE2A9F">
        <w:rPr>
          <w:rFonts w:ascii="Montserrat Regular" w:hAnsi="Montserrat Regular"/>
          <w:color w:val="000000" w:themeColor="text1"/>
          <w:sz w:val="18"/>
          <w:szCs w:val="18"/>
          <w:lang w:val="es-MX"/>
        </w:rPr>
        <w:t>Nombre, denominación y razón social de contribuyentes.</w:t>
      </w:r>
    </w:p>
    <w:p w:rsidR="00B22BFE" w:rsidRPr="00CE2A9F" w:rsidRDefault="00B22BFE" w:rsidP="00B22BFE">
      <w:pPr>
        <w:numPr>
          <w:ilvl w:val="0"/>
          <w:numId w:val="1"/>
        </w:numPr>
        <w:ind w:right="-1"/>
        <w:contextualSpacing/>
        <w:jc w:val="both"/>
        <w:rPr>
          <w:rFonts w:ascii="Montserrat Regular" w:hAnsi="Montserrat Regular"/>
          <w:color w:val="000000" w:themeColor="text1"/>
          <w:sz w:val="18"/>
          <w:szCs w:val="18"/>
          <w:lang w:val="es-MX"/>
        </w:rPr>
      </w:pPr>
      <w:r w:rsidRPr="00CE2A9F">
        <w:rPr>
          <w:rFonts w:ascii="Montserrat Regular" w:hAnsi="Montserrat Regular"/>
          <w:color w:val="000000" w:themeColor="text1"/>
          <w:sz w:val="18"/>
          <w:szCs w:val="18"/>
          <w:lang w:val="es-MX"/>
        </w:rPr>
        <w:t>Clave del Registro Federal de Contribuyentes.</w:t>
      </w:r>
    </w:p>
    <w:p w:rsidR="00B22BFE" w:rsidRDefault="00B22BFE" w:rsidP="00B22BFE">
      <w:pPr>
        <w:numPr>
          <w:ilvl w:val="0"/>
          <w:numId w:val="1"/>
        </w:numPr>
        <w:contextualSpacing/>
        <w:jc w:val="both"/>
        <w:rPr>
          <w:rFonts w:ascii="Montserrat Regular" w:hAnsi="Montserrat Regular"/>
          <w:color w:val="000000" w:themeColor="text1"/>
          <w:sz w:val="18"/>
          <w:szCs w:val="18"/>
          <w:lang w:val="es-MX"/>
        </w:rPr>
      </w:pPr>
      <w:r w:rsidRPr="00CE2A9F">
        <w:rPr>
          <w:rFonts w:ascii="Montserrat Regular" w:hAnsi="Montserrat Regular"/>
          <w:color w:val="000000" w:themeColor="text1"/>
          <w:sz w:val="18"/>
          <w:szCs w:val="18"/>
          <w:lang w:val="es-MX"/>
        </w:rPr>
        <w:t xml:space="preserve">Representante legal. </w:t>
      </w:r>
    </w:p>
    <w:p w:rsidR="00B22BFE" w:rsidRPr="00CE2A9F" w:rsidRDefault="00B22BFE" w:rsidP="00B22BFE">
      <w:pPr>
        <w:numPr>
          <w:ilvl w:val="0"/>
          <w:numId w:val="1"/>
        </w:numPr>
        <w:spacing w:after="200"/>
        <w:contextualSpacing/>
        <w:jc w:val="both"/>
        <w:rPr>
          <w:rFonts w:ascii="Montserrat Regular" w:hAnsi="Montserrat Regular"/>
          <w:color w:val="000000" w:themeColor="text1"/>
          <w:sz w:val="18"/>
          <w:szCs w:val="18"/>
          <w:lang w:val="es-MX"/>
        </w:rPr>
      </w:pPr>
      <w:r w:rsidRPr="00CE2A9F">
        <w:rPr>
          <w:rFonts w:ascii="Montserrat Regular" w:hAnsi="Montserrat Regular"/>
          <w:color w:val="000000" w:themeColor="text1"/>
          <w:sz w:val="18"/>
          <w:szCs w:val="18"/>
          <w:lang w:val="es-MX"/>
        </w:rPr>
        <w:t xml:space="preserve">Montos de </w:t>
      </w:r>
      <w:r w:rsidR="00025539">
        <w:rPr>
          <w:rFonts w:ascii="Montserrat Regular" w:hAnsi="Montserrat Regular"/>
          <w:color w:val="000000" w:themeColor="text1"/>
          <w:sz w:val="18"/>
          <w:szCs w:val="18"/>
          <w:lang w:val="es-MX"/>
        </w:rPr>
        <w:t>créditos fiscales, multas</w:t>
      </w:r>
      <w:r w:rsidRPr="00CE2A9F">
        <w:rPr>
          <w:rFonts w:ascii="Montserrat Regular" w:hAnsi="Montserrat Regular"/>
          <w:color w:val="000000" w:themeColor="text1"/>
          <w:sz w:val="18"/>
          <w:szCs w:val="18"/>
          <w:lang w:val="es-MX"/>
        </w:rPr>
        <w:t>, pagos, contribuciones, impuesto causado, impuesto actualizado, adeudos.</w:t>
      </w:r>
    </w:p>
    <w:p w:rsidR="00B22BFE" w:rsidRPr="00CE2A9F" w:rsidRDefault="00B22BFE" w:rsidP="00B22BFE">
      <w:pPr>
        <w:numPr>
          <w:ilvl w:val="0"/>
          <w:numId w:val="1"/>
        </w:numPr>
        <w:spacing w:after="200"/>
        <w:contextualSpacing/>
        <w:jc w:val="both"/>
        <w:rPr>
          <w:rFonts w:ascii="Montserrat Regular" w:hAnsi="Montserrat Regular"/>
          <w:color w:val="000000" w:themeColor="text1"/>
          <w:sz w:val="18"/>
          <w:szCs w:val="18"/>
          <w:lang w:val="es-MX"/>
        </w:rPr>
      </w:pPr>
      <w:r w:rsidRPr="00CE2A9F">
        <w:rPr>
          <w:rFonts w:ascii="Montserrat Regular" w:hAnsi="Montserrat Regular"/>
          <w:color w:val="000000" w:themeColor="text1"/>
          <w:sz w:val="18"/>
          <w:szCs w:val="18"/>
          <w:lang w:val="es-MX"/>
        </w:rPr>
        <w:t>Folio SIFEN, Cadena, Sello digital, código QR y firma digital del funcionario</w:t>
      </w:r>
    </w:p>
    <w:p w:rsidR="00B22BFE" w:rsidRPr="00CE2A9F" w:rsidRDefault="00B22BFE" w:rsidP="00B22BFE">
      <w:pPr>
        <w:numPr>
          <w:ilvl w:val="0"/>
          <w:numId w:val="1"/>
        </w:numPr>
        <w:spacing w:after="200"/>
        <w:contextualSpacing/>
        <w:jc w:val="both"/>
        <w:rPr>
          <w:rFonts w:ascii="Montserrat Regular" w:hAnsi="Montserrat Regular"/>
          <w:color w:val="000000" w:themeColor="text1"/>
          <w:sz w:val="18"/>
          <w:szCs w:val="18"/>
          <w:lang w:val="es-MX"/>
        </w:rPr>
      </w:pPr>
      <w:r w:rsidRPr="00CE2A9F">
        <w:rPr>
          <w:rFonts w:ascii="Montserrat Regular" w:hAnsi="Montserrat Regular"/>
          <w:color w:val="000000" w:themeColor="text1"/>
          <w:sz w:val="18"/>
          <w:szCs w:val="18"/>
          <w:lang w:val="es-MX"/>
        </w:rPr>
        <w:t>Denominación o razón social de</w:t>
      </w:r>
      <w:r w:rsidR="00025539">
        <w:rPr>
          <w:rFonts w:ascii="Montserrat Regular" w:hAnsi="Montserrat Regular"/>
          <w:color w:val="000000" w:themeColor="text1"/>
          <w:sz w:val="18"/>
          <w:szCs w:val="18"/>
          <w:lang w:val="es-MX"/>
        </w:rPr>
        <w:t xml:space="preserve"> empresa.</w:t>
      </w:r>
    </w:p>
    <w:p w:rsidR="00B22BFE" w:rsidRPr="00CE2A9F" w:rsidRDefault="00B22BFE" w:rsidP="00B22BFE">
      <w:pPr>
        <w:numPr>
          <w:ilvl w:val="0"/>
          <w:numId w:val="1"/>
        </w:numPr>
        <w:spacing w:after="200"/>
        <w:contextualSpacing/>
        <w:jc w:val="both"/>
        <w:rPr>
          <w:rFonts w:ascii="Montserrat Regular" w:hAnsi="Montserrat Regular"/>
          <w:color w:val="000000" w:themeColor="text1"/>
          <w:sz w:val="18"/>
          <w:szCs w:val="18"/>
          <w:lang w:val="es-MX"/>
        </w:rPr>
      </w:pPr>
      <w:r w:rsidRPr="00CE2A9F">
        <w:rPr>
          <w:rFonts w:ascii="Montserrat Regular" w:hAnsi="Montserrat Regular"/>
          <w:color w:val="000000" w:themeColor="text1"/>
          <w:sz w:val="18"/>
          <w:szCs w:val="18"/>
          <w:lang w:val="es-MX"/>
        </w:rPr>
        <w:t>Resolución recurrida.</w:t>
      </w:r>
    </w:p>
    <w:p w:rsidR="00B22BFE" w:rsidRDefault="00B22BFE" w:rsidP="00B22BFE">
      <w:pPr>
        <w:numPr>
          <w:ilvl w:val="0"/>
          <w:numId w:val="2"/>
        </w:numPr>
        <w:spacing w:after="200"/>
        <w:contextualSpacing/>
        <w:jc w:val="both"/>
        <w:rPr>
          <w:rFonts w:ascii="Montserrat Regular" w:hAnsi="Montserrat Regular"/>
          <w:color w:val="000000" w:themeColor="text1"/>
          <w:sz w:val="18"/>
          <w:szCs w:val="18"/>
          <w:lang w:val="es-MX"/>
        </w:rPr>
      </w:pPr>
      <w:r w:rsidRPr="00CE2A9F">
        <w:rPr>
          <w:rFonts w:ascii="Montserrat Regular" w:hAnsi="Montserrat Regular"/>
          <w:color w:val="000000" w:themeColor="text1"/>
          <w:sz w:val="18"/>
          <w:szCs w:val="18"/>
          <w:lang w:val="es-MX"/>
        </w:rPr>
        <w:t>Ejercicio revisado.</w:t>
      </w:r>
    </w:p>
    <w:p w:rsidR="00025539" w:rsidRPr="003931C5" w:rsidRDefault="00B22BFE" w:rsidP="003931C5">
      <w:pPr>
        <w:numPr>
          <w:ilvl w:val="0"/>
          <w:numId w:val="2"/>
        </w:numPr>
        <w:spacing w:after="200"/>
        <w:contextualSpacing/>
        <w:jc w:val="both"/>
        <w:rPr>
          <w:rFonts w:ascii="Montserrat Regular" w:hAnsi="Montserrat Regular"/>
          <w:color w:val="000000" w:themeColor="text1"/>
          <w:sz w:val="18"/>
          <w:szCs w:val="18"/>
          <w:lang w:val="es-MX"/>
        </w:rPr>
      </w:pPr>
      <w:r>
        <w:rPr>
          <w:rFonts w:ascii="Montserrat Regular" w:hAnsi="Montserrat Regular"/>
          <w:color w:val="000000" w:themeColor="text1"/>
          <w:sz w:val="18"/>
          <w:szCs w:val="18"/>
          <w:lang w:val="es-MX"/>
        </w:rPr>
        <w:t>Requerimiento.</w:t>
      </w:r>
    </w:p>
    <w:p w:rsidR="00025539" w:rsidRPr="00025539" w:rsidRDefault="00025539" w:rsidP="00025539">
      <w:pPr>
        <w:numPr>
          <w:ilvl w:val="0"/>
          <w:numId w:val="2"/>
        </w:numPr>
        <w:spacing w:after="200"/>
        <w:contextualSpacing/>
        <w:jc w:val="both"/>
        <w:rPr>
          <w:rFonts w:ascii="Montserrat Regular" w:hAnsi="Montserrat Regular"/>
          <w:color w:val="000000" w:themeColor="text1"/>
          <w:sz w:val="18"/>
          <w:szCs w:val="18"/>
          <w:lang w:val="es-MX"/>
        </w:rPr>
      </w:pPr>
      <w:r>
        <w:rPr>
          <w:rFonts w:ascii="Montserrat Regular" w:hAnsi="Montserrat Regular"/>
          <w:color w:val="000000" w:themeColor="text1"/>
          <w:sz w:val="18"/>
          <w:szCs w:val="18"/>
          <w:lang w:val="es-MX"/>
        </w:rPr>
        <w:t>Nombre de personal actuante de la Aduana (Jefe de Departamento)</w:t>
      </w:r>
    </w:p>
    <w:p w:rsidR="00B22BFE" w:rsidRPr="00025539" w:rsidRDefault="00025539" w:rsidP="00025539">
      <w:pPr>
        <w:numPr>
          <w:ilvl w:val="0"/>
          <w:numId w:val="2"/>
        </w:numPr>
        <w:spacing w:after="200"/>
        <w:contextualSpacing/>
        <w:jc w:val="both"/>
        <w:rPr>
          <w:rFonts w:ascii="Montserrat Regular" w:hAnsi="Montserrat Regular"/>
          <w:color w:val="000000" w:themeColor="text1"/>
          <w:sz w:val="18"/>
          <w:szCs w:val="18"/>
          <w:lang w:val="es-MX"/>
        </w:rPr>
      </w:pPr>
      <w:r>
        <w:rPr>
          <w:rFonts w:ascii="Montserrat Regular" w:hAnsi="Montserrat Regular"/>
          <w:color w:val="000000" w:themeColor="text1"/>
          <w:sz w:val="18"/>
          <w:szCs w:val="18"/>
          <w:lang w:val="es-MX"/>
        </w:rPr>
        <w:t>Oficio de identificación del personal de Aduana</w:t>
      </w:r>
    </w:p>
    <w:p w:rsidR="00025539" w:rsidRPr="00025539" w:rsidRDefault="00025539" w:rsidP="00B22BFE">
      <w:pPr>
        <w:numPr>
          <w:ilvl w:val="0"/>
          <w:numId w:val="2"/>
        </w:numPr>
        <w:spacing w:after="200"/>
        <w:contextualSpacing/>
        <w:jc w:val="both"/>
        <w:rPr>
          <w:rFonts w:ascii="Montserrat Regular" w:hAnsi="Montserrat Regular"/>
          <w:color w:val="000000" w:themeColor="text1"/>
          <w:sz w:val="18"/>
          <w:szCs w:val="18"/>
          <w:lang w:val="es-MX"/>
        </w:rPr>
      </w:pPr>
      <w:r>
        <w:rPr>
          <w:rFonts w:ascii="Montserrat" w:hAnsi="Montserrat"/>
          <w:color w:val="000000" w:themeColor="text1"/>
          <w:sz w:val="18"/>
          <w:szCs w:val="18"/>
        </w:rPr>
        <w:t>Acta de muestreo</w:t>
      </w:r>
    </w:p>
    <w:p w:rsidR="00B22BFE" w:rsidRPr="00CE2A9F" w:rsidRDefault="00025539" w:rsidP="00B22BFE">
      <w:pPr>
        <w:numPr>
          <w:ilvl w:val="0"/>
          <w:numId w:val="2"/>
        </w:numPr>
        <w:spacing w:after="200"/>
        <w:contextualSpacing/>
        <w:jc w:val="both"/>
        <w:rPr>
          <w:rFonts w:ascii="Montserrat Regular" w:hAnsi="Montserrat Regular"/>
          <w:color w:val="000000" w:themeColor="text1"/>
          <w:sz w:val="18"/>
          <w:szCs w:val="18"/>
          <w:lang w:val="es-MX"/>
        </w:rPr>
      </w:pPr>
      <w:r>
        <w:rPr>
          <w:rFonts w:ascii="Montserrat" w:hAnsi="Montserrat"/>
          <w:color w:val="000000" w:themeColor="text1"/>
          <w:sz w:val="18"/>
          <w:szCs w:val="18"/>
        </w:rPr>
        <w:t>Acta de incidencias</w:t>
      </w:r>
      <w:r w:rsidR="00B22BFE" w:rsidRPr="00CE2A9F">
        <w:rPr>
          <w:rFonts w:ascii="Montserrat" w:hAnsi="Montserrat"/>
          <w:color w:val="000000" w:themeColor="text1"/>
          <w:sz w:val="18"/>
          <w:szCs w:val="18"/>
        </w:rPr>
        <w:t>.</w:t>
      </w:r>
    </w:p>
    <w:p w:rsidR="00B22BFE" w:rsidRDefault="00B22BFE" w:rsidP="00B22BFE">
      <w:pPr>
        <w:spacing w:after="200"/>
        <w:ind w:left="360"/>
        <w:contextualSpacing/>
        <w:jc w:val="both"/>
        <w:rPr>
          <w:rFonts w:ascii="Montserrat Regular" w:hAnsi="Montserrat Regular"/>
          <w:color w:val="000000" w:themeColor="text1"/>
          <w:sz w:val="18"/>
          <w:szCs w:val="18"/>
          <w:lang w:val="es-MX"/>
        </w:rPr>
      </w:pPr>
    </w:p>
    <w:p w:rsidR="00B22BFE" w:rsidRPr="00CE2A9F" w:rsidRDefault="00B22BFE" w:rsidP="00B22BFE">
      <w:pPr>
        <w:spacing w:after="200"/>
        <w:ind w:left="360"/>
        <w:contextualSpacing/>
        <w:jc w:val="both"/>
        <w:rPr>
          <w:rFonts w:ascii="Montserrat Regular" w:hAnsi="Montserrat Regular"/>
          <w:color w:val="000000" w:themeColor="text1"/>
          <w:sz w:val="18"/>
          <w:szCs w:val="18"/>
          <w:lang w:val="es-MX"/>
        </w:rPr>
      </w:pPr>
    </w:p>
    <w:p w:rsidR="00B22BFE" w:rsidRPr="00325396" w:rsidRDefault="00B22BFE" w:rsidP="00B22BFE">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w:t>
      </w:r>
      <w:r>
        <w:rPr>
          <w:rFonts w:ascii="Montserrat Regular" w:hAnsi="Montserrat Regular"/>
          <w:sz w:val="18"/>
          <w:szCs w:val="18"/>
          <w:lang w:val="es-MX"/>
        </w:rPr>
        <w:t>ón</w:t>
      </w:r>
      <w:r w:rsidRPr="00325396">
        <w:rPr>
          <w:rFonts w:ascii="Montserrat Regular" w:hAnsi="Montserrat Regular"/>
          <w:sz w:val="18"/>
          <w:szCs w:val="18"/>
          <w:lang w:val="es-MX"/>
        </w:rPr>
        <w:t xml:space="preserve">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w:t>
      </w:r>
      <w:r w:rsidRPr="00325396">
        <w:rPr>
          <w:rFonts w:ascii="Montserrat Regular" w:hAnsi="Montserrat Regular"/>
          <w:sz w:val="18"/>
          <w:szCs w:val="18"/>
          <w:lang w:val="es-MX"/>
        </w:rPr>
        <w:lastRenderedPageBreak/>
        <w:t>Cuadragésimo y Cuadragésimo Quinto, segundo párrafo, de los Lineamientos generales en materia de clasificación y desclasificación de la información, así como para la elaboración de versiones públicas.</w:t>
      </w:r>
    </w:p>
    <w:p w:rsidR="00B22BFE" w:rsidRDefault="00B22BFE" w:rsidP="00B22BFE">
      <w:pPr>
        <w:ind w:right="-1"/>
        <w:jc w:val="both"/>
        <w:rPr>
          <w:rFonts w:ascii="Montserrat" w:eastAsia="Times" w:hAnsi="Montserrat" w:cs="Arial"/>
          <w:iCs/>
          <w:sz w:val="18"/>
          <w:szCs w:val="18"/>
          <w:lang w:val="es-MX"/>
        </w:rPr>
      </w:pPr>
    </w:p>
    <w:p w:rsidR="00B22BFE" w:rsidRPr="00325396" w:rsidRDefault="00B22BFE" w:rsidP="00B22BFE">
      <w:pPr>
        <w:tabs>
          <w:tab w:val="left" w:pos="3404"/>
        </w:tabs>
        <w:jc w:val="both"/>
        <w:rPr>
          <w:rFonts w:ascii="Montserrat Regular" w:hAnsi="Montserrat Regular"/>
          <w:sz w:val="18"/>
          <w:szCs w:val="18"/>
          <w:lang w:val="es-MX"/>
        </w:rPr>
      </w:pPr>
      <w:r w:rsidRPr="00325396">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B22BFE" w:rsidRDefault="009B6176" w:rsidP="00B22BFE">
      <w:pPr>
        <w:tabs>
          <w:tab w:val="left" w:pos="3404"/>
        </w:tabs>
        <w:jc w:val="both"/>
        <w:rPr>
          <w:rFonts w:ascii="Montserrat" w:hAnsi="Montserrat"/>
          <w:b/>
          <w:sz w:val="18"/>
          <w:szCs w:val="18"/>
        </w:rPr>
      </w:pPr>
      <w:r>
        <w:rPr>
          <w:rFonts w:ascii="Montserrat" w:hAnsi="Montserrat"/>
          <w:b/>
          <w:noProof/>
          <w:sz w:val="18"/>
          <w:szCs w:val="18"/>
          <w:lang w:val="es-419" w:eastAsia="es-419"/>
        </w:rPr>
        <w:drawing>
          <wp:anchor distT="0" distB="0" distL="114300" distR="114300" simplePos="0" relativeHeight="251660288" behindDoc="0" locked="0" layoutInCell="1" allowOverlap="1">
            <wp:simplePos x="0" y="0"/>
            <wp:positionH relativeFrom="column">
              <wp:posOffset>5516880</wp:posOffset>
            </wp:positionH>
            <wp:positionV relativeFrom="paragraph">
              <wp:posOffset>97155</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B22BFE" w:rsidRPr="00325396" w:rsidRDefault="00B22BFE" w:rsidP="00B22BFE">
      <w:pPr>
        <w:ind w:right="6236"/>
        <w:rPr>
          <w:rFonts w:ascii="Montserrat Bold" w:hAnsi="Montserrat Bold"/>
          <w:sz w:val="18"/>
          <w:szCs w:val="18"/>
          <w:lang w:val="es-MX"/>
        </w:rPr>
      </w:pPr>
      <w:r w:rsidRPr="00325396">
        <w:rPr>
          <w:rFonts w:ascii="Montserrat Bold" w:hAnsi="Montserrat Bold"/>
          <w:sz w:val="18"/>
          <w:szCs w:val="18"/>
          <w:lang w:val="es-MX"/>
        </w:rPr>
        <w:t>A t e n t a m e n t e</w:t>
      </w:r>
    </w:p>
    <w:p w:rsidR="00B22BFE" w:rsidRPr="000579B4" w:rsidRDefault="00B22BFE" w:rsidP="00B22BFE">
      <w:pPr>
        <w:rPr>
          <w:rFonts w:ascii="Montserrat" w:hAnsi="Montserrat"/>
          <w:sz w:val="18"/>
          <w:szCs w:val="18"/>
        </w:rPr>
      </w:pPr>
    </w:p>
    <w:p w:rsidR="00B22BFE" w:rsidRDefault="00B22BFE" w:rsidP="00B22BFE">
      <w:pPr>
        <w:rPr>
          <w:rFonts w:ascii="Montserrat" w:hAnsi="Montserrat"/>
          <w:sz w:val="18"/>
          <w:szCs w:val="18"/>
        </w:rPr>
      </w:pPr>
    </w:p>
    <w:p w:rsidR="00B22BFE" w:rsidRDefault="00B22BFE" w:rsidP="00B22BFE">
      <w:pPr>
        <w:rPr>
          <w:rFonts w:ascii="Montserrat" w:hAnsi="Montserrat"/>
          <w:sz w:val="18"/>
          <w:szCs w:val="18"/>
        </w:rPr>
      </w:pPr>
    </w:p>
    <w:p w:rsidR="00B22BFE" w:rsidRDefault="00B22BFE" w:rsidP="00B22BFE">
      <w:pPr>
        <w:rPr>
          <w:rFonts w:ascii="Montserrat" w:hAnsi="Montserrat"/>
          <w:sz w:val="18"/>
          <w:szCs w:val="18"/>
        </w:rPr>
      </w:pPr>
    </w:p>
    <w:p w:rsidR="00B22BFE" w:rsidRDefault="00B22BFE" w:rsidP="00B22BFE">
      <w:pPr>
        <w:rPr>
          <w:rFonts w:ascii="Montserrat" w:hAnsi="Montserrat"/>
          <w:sz w:val="18"/>
          <w:szCs w:val="18"/>
        </w:rPr>
      </w:pPr>
    </w:p>
    <w:p w:rsidR="00B22BFE" w:rsidRPr="000579B4" w:rsidRDefault="00B22BFE" w:rsidP="00B22BFE">
      <w:pPr>
        <w:rPr>
          <w:rFonts w:ascii="Montserrat" w:hAnsi="Montserrat"/>
          <w:sz w:val="18"/>
          <w:szCs w:val="18"/>
        </w:rPr>
      </w:pPr>
    </w:p>
    <w:p w:rsidR="00B22BFE" w:rsidRPr="000579B4" w:rsidRDefault="00B22BFE" w:rsidP="00B22BFE">
      <w:pPr>
        <w:rPr>
          <w:rFonts w:ascii="Montserrat" w:hAnsi="Montserrat"/>
          <w:sz w:val="18"/>
          <w:szCs w:val="18"/>
        </w:rPr>
      </w:pPr>
    </w:p>
    <w:p w:rsidR="00B22BFE" w:rsidRPr="006F055F" w:rsidRDefault="00B22BFE" w:rsidP="00B22BFE">
      <w:pPr>
        <w:tabs>
          <w:tab w:val="left" w:pos="6345"/>
        </w:tabs>
        <w:rPr>
          <w:rFonts w:ascii="Montserrat Bold" w:hAnsi="Montserrat Bold"/>
          <w:b/>
          <w:sz w:val="18"/>
          <w:szCs w:val="18"/>
          <w:lang w:val="es-MX"/>
        </w:rPr>
      </w:pPr>
      <w:r w:rsidRPr="006F055F">
        <w:rPr>
          <w:rFonts w:ascii="Montserrat" w:hAnsi="Montserrat"/>
          <w:b/>
          <w:sz w:val="18"/>
          <w:szCs w:val="18"/>
        </w:rPr>
        <w:t xml:space="preserve">Lic. </w:t>
      </w:r>
      <w:r w:rsidR="002C090B">
        <w:rPr>
          <w:rFonts w:ascii="Montserrat" w:hAnsi="Montserrat"/>
          <w:b/>
          <w:sz w:val="18"/>
          <w:szCs w:val="18"/>
        </w:rPr>
        <w:t xml:space="preserve">Ignacio Santillán Martínez </w:t>
      </w:r>
      <w:r w:rsidR="00025539">
        <w:rPr>
          <w:rFonts w:ascii="Montserrat" w:hAnsi="Montserrat"/>
          <w:b/>
          <w:sz w:val="18"/>
          <w:szCs w:val="18"/>
        </w:rPr>
        <w:t xml:space="preserve"> </w:t>
      </w:r>
    </w:p>
    <w:p w:rsidR="00B22BFE" w:rsidRPr="000579B4" w:rsidRDefault="002C090B" w:rsidP="00B22BFE">
      <w:pPr>
        <w:jc w:val="both"/>
        <w:outlineLvl w:val="0"/>
        <w:rPr>
          <w:rFonts w:ascii="Montserrat" w:eastAsia="Times" w:hAnsi="Montserrat" w:cs="Times New Roman"/>
          <w:sz w:val="18"/>
          <w:szCs w:val="18"/>
          <w:lang w:eastAsia="es-ES"/>
        </w:rPr>
      </w:pPr>
      <w:r>
        <w:rPr>
          <w:rFonts w:ascii="Montserrat" w:eastAsia="Times" w:hAnsi="Montserrat" w:cs="Times New Roman"/>
          <w:sz w:val="18"/>
          <w:szCs w:val="18"/>
          <w:lang w:eastAsia="es-ES"/>
        </w:rPr>
        <w:t xml:space="preserve">Subadministrador Desconcentrado Jurídico de la Administración Desconcentrada Jurídica de Tamaulipas "3" </w:t>
      </w:r>
      <w:r w:rsidR="00025539">
        <w:rPr>
          <w:rFonts w:ascii="Montserrat" w:eastAsia="Times" w:hAnsi="Montserrat" w:cs="Times New Roman"/>
          <w:sz w:val="18"/>
          <w:szCs w:val="18"/>
          <w:lang w:eastAsia="es-ES"/>
        </w:rPr>
        <w:t xml:space="preserve"> </w:t>
      </w:r>
    </w:p>
    <w:p w:rsidR="00B22BFE" w:rsidRPr="003419C1" w:rsidRDefault="00B22BFE" w:rsidP="00B22BFE">
      <w:pPr>
        <w:rPr>
          <w:sz w:val="16"/>
          <w:szCs w:val="16"/>
        </w:rPr>
      </w:pPr>
    </w:p>
    <w:p w:rsidR="002F1CA6" w:rsidRDefault="002F1CA6" w:rsidP="00B22BFE">
      <w:pPr>
        <w:rPr>
          <w:sz w:val="16"/>
          <w:szCs w:val="16"/>
        </w:rPr>
      </w:pPr>
      <w:r>
        <w:rPr>
          <w:sz w:val="16"/>
          <w:szCs w:val="16"/>
        </w:rPr>
        <w:t>Firma Electrónica:</w:t>
      </w:r>
    </w:p>
    <w:p w:rsidR="00B22BFE" w:rsidRDefault="002F1CA6" w:rsidP="00B22BFE">
      <w:pPr>
        <w:rPr>
          <w:sz w:val="16"/>
          <w:szCs w:val="16"/>
        </w:rPr>
      </w:pPr>
      <w:r>
        <w:rPr>
          <w:sz w:val="16"/>
          <w:szCs w:val="16"/>
        </w:rPr>
        <w:t xml:space="preserve">b05AdXhgBbbaDZEdVrJegOWNts485/TO2wT3pVpu9ocEGbEe9HbR7vngy4Mvbli97G1ZXRXgvF8tYLP3fCOURSvVGMk9MEJfCjr/RNPrfdcp3PLXbnBBEJae5HZAXmxla69oLmFI4Uslo39yubYrWILFIiReL/ORTaIGEGYZa/YdI7788+pBbMOk/8cheJ2HC9nnrtC3zRmjjp71k1z9dqoNWXw8MMcT+pO3xO3lwIIWT2RLvGWvoUzUzJC4T6F9EiSkemdibHAEF3zFNDtRXFVY4ZRVvXellHuXMukxYH4bSWxalNp1CFEJ4PGqiaMhpfbUu6qETKKLw56nJKpDlg== </w:t>
      </w:r>
      <w:r w:rsidR="00025539">
        <w:rPr>
          <w:sz w:val="16"/>
          <w:szCs w:val="16"/>
        </w:rPr>
        <w:t xml:space="preserve"> </w:t>
      </w:r>
    </w:p>
    <w:p w:rsidR="00025539" w:rsidRDefault="00025539" w:rsidP="00B22BFE">
      <w:pPr>
        <w:rPr>
          <w:sz w:val="16"/>
          <w:szCs w:val="16"/>
        </w:rPr>
      </w:pPr>
    </w:p>
    <w:p w:rsidR="002F1CA6" w:rsidRDefault="002F1CA6" w:rsidP="00B22BFE">
      <w:pPr>
        <w:rPr>
          <w:sz w:val="16"/>
          <w:szCs w:val="16"/>
        </w:rPr>
      </w:pPr>
      <w:r>
        <w:rPr>
          <w:sz w:val="16"/>
          <w:szCs w:val="16"/>
        </w:rPr>
        <w:t xml:space="preserve">Cadena original: </w:t>
      </w:r>
    </w:p>
    <w:p w:rsidR="002F1CA6" w:rsidRDefault="002F1CA6" w:rsidP="00B22BFE">
      <w:pPr>
        <w:rPr>
          <w:sz w:val="16"/>
          <w:szCs w:val="16"/>
        </w:rPr>
      </w:pPr>
      <w:r>
        <w:rPr>
          <w:sz w:val="16"/>
          <w:szCs w:val="16"/>
        </w:rPr>
        <w:t>||SAT970701NN3|Comité de Transparencia del Servicio de|600-60-00-01-2022-01530|21 de junio de 2022|7/1/2022 11:14:23 AM|00001088888800000031||</w:t>
      </w:r>
    </w:p>
    <w:p w:rsidR="002F1CA6" w:rsidRDefault="002F1CA6" w:rsidP="00B22BFE">
      <w:pPr>
        <w:rPr>
          <w:sz w:val="16"/>
          <w:szCs w:val="16"/>
        </w:rPr>
      </w:pPr>
    </w:p>
    <w:p w:rsidR="002F1CA6" w:rsidRDefault="002F1CA6" w:rsidP="00B22BFE">
      <w:pPr>
        <w:rPr>
          <w:sz w:val="16"/>
          <w:szCs w:val="16"/>
        </w:rPr>
      </w:pPr>
      <w:r>
        <w:rPr>
          <w:sz w:val="16"/>
          <w:szCs w:val="16"/>
        </w:rPr>
        <w:t xml:space="preserve">Sello digital: </w:t>
      </w:r>
    </w:p>
    <w:p w:rsidR="00025539" w:rsidRDefault="002F1CA6" w:rsidP="00B22BFE">
      <w:pPr>
        <w:rPr>
          <w:sz w:val="16"/>
          <w:szCs w:val="16"/>
        </w:rPr>
      </w:pPr>
      <w:r>
        <w:rPr>
          <w:sz w:val="16"/>
          <w:szCs w:val="16"/>
        </w:rPr>
        <w:t xml:space="preserve">yKM2k+DyeId68RDs6qwEhbZBuu9zOThZ0VKZY/3myRT4sI+gNwDVj18clS3OIRXnj4VkDcj+UiRWrFT01N9Wyf7tZkgxlgpL5+SsCn18IHrPblf4l7uxa70BepKr/QGvFx1XQG+rrCiW3vf88R+PSkcgIrqG/ZBk0/o8KaZA9lk= </w:t>
      </w:r>
      <w:r w:rsidR="00025539">
        <w:rPr>
          <w:sz w:val="16"/>
          <w:szCs w:val="16"/>
        </w:rPr>
        <w:t xml:space="preserve"> </w:t>
      </w:r>
    </w:p>
    <w:p w:rsidR="00025539" w:rsidRPr="003419C1" w:rsidRDefault="00025539" w:rsidP="00B22BFE">
      <w:pPr>
        <w:rPr>
          <w:sz w:val="16"/>
          <w:szCs w:val="16"/>
        </w:rPr>
      </w:pPr>
    </w:p>
    <w:p w:rsidR="00B22BFE" w:rsidRPr="00202985" w:rsidRDefault="00B22BFE" w:rsidP="00B22BFE">
      <w:pPr>
        <w:jc w:val="both"/>
        <w:rPr>
          <w:rFonts w:ascii="Montserrat" w:eastAsia="Calibri" w:hAnsi="Montserrat"/>
          <w:i/>
          <w:color w:val="000000"/>
          <w:sz w:val="14"/>
          <w:szCs w:val="16"/>
          <w:lang w:val="es-MX"/>
        </w:rPr>
      </w:pPr>
      <w:r w:rsidRPr="00202985">
        <w:rPr>
          <w:rFonts w:ascii="Montserrat" w:eastAsia="Calibri" w:hAnsi="Montserrat"/>
          <w:i/>
          <w:color w:val="000000"/>
          <w:sz w:val="14"/>
          <w:szCs w:val="16"/>
        </w:rPr>
        <w:t>La información contenida en este documento y sus anexos es de uso exclusivo del sujeto a quien se dirige, debiendo utilizarse para los fines referidos, en virtud de que constituye información de carácter fiscal y/o aduanal, misma que deberá ser utilizada para los fines establecidos en el mismo y resguardarla bajo su más estricta secrecía, por lo que no se deberá divulgar, transmitir y/o reproducir parcial o totalmente a persona alguna que no esté facultada para conocerla, de conformidad con la legislación aplicable.”</w:t>
      </w:r>
    </w:p>
    <w:p w:rsidR="00B22BFE" w:rsidRPr="00202985" w:rsidRDefault="00B22BFE" w:rsidP="00B22BFE">
      <w:pPr>
        <w:ind w:right="282"/>
        <w:rPr>
          <w:rFonts w:ascii="Montserrat" w:eastAsia="Times New Roman" w:hAnsi="Montserrat" w:cs="Arial"/>
          <w:sz w:val="16"/>
          <w:szCs w:val="18"/>
        </w:rPr>
      </w:pPr>
      <w:r w:rsidRPr="00202985">
        <w:rPr>
          <w:rFonts w:ascii="Montserrat" w:hAnsi="Montserrat" w:cs="Arial"/>
          <w:sz w:val="16"/>
          <w:szCs w:val="18"/>
        </w:rPr>
        <w:t xml:space="preserve"> </w:t>
      </w:r>
    </w:p>
    <w:p w:rsidR="00B22BFE" w:rsidRPr="00202985" w:rsidRDefault="00B22BFE" w:rsidP="00B22BFE">
      <w:pPr>
        <w:pStyle w:val="wordsection1"/>
        <w:jc w:val="both"/>
        <w:rPr>
          <w:rFonts w:ascii="Montserrat" w:hAnsi="Montserrat"/>
          <w:sz w:val="14"/>
          <w:szCs w:val="16"/>
          <w:lang w:val="es-MX"/>
        </w:rPr>
      </w:pPr>
      <w:r w:rsidRPr="00202985">
        <w:rPr>
          <w:rFonts w:ascii="Montserrat" w:hAnsi="Montserrat"/>
          <w:i/>
          <w:iCs/>
          <w:sz w:val="14"/>
          <w:szCs w:val="16"/>
          <w:lang w:val="es-MX"/>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B22BFE" w:rsidRPr="00202985" w:rsidRDefault="00B22BFE" w:rsidP="00B22BFE">
      <w:pPr>
        <w:pStyle w:val="wordsection1"/>
        <w:jc w:val="both"/>
        <w:rPr>
          <w:rFonts w:ascii="Montserrat" w:hAnsi="Montserrat"/>
          <w:sz w:val="14"/>
          <w:szCs w:val="16"/>
          <w:lang w:val="es-MX"/>
        </w:rPr>
      </w:pPr>
      <w:r w:rsidRPr="00202985">
        <w:rPr>
          <w:rFonts w:ascii="Montserrat" w:hAnsi="Montserrat"/>
          <w:i/>
          <w:iCs/>
          <w:sz w:val="14"/>
          <w:szCs w:val="16"/>
          <w:lang w:val="es-MX"/>
        </w:rPr>
        <w:t xml:space="preserve"> </w:t>
      </w:r>
    </w:p>
    <w:p w:rsidR="00B22BFE" w:rsidRPr="00202985" w:rsidRDefault="00B22BFE" w:rsidP="00B22BFE">
      <w:pPr>
        <w:pStyle w:val="wordsection1"/>
        <w:shd w:val="clear" w:color="auto" w:fill="FFFFFF"/>
        <w:jc w:val="both"/>
        <w:rPr>
          <w:rFonts w:ascii="Montserrat" w:hAnsi="Montserrat"/>
          <w:i/>
          <w:iCs/>
          <w:sz w:val="14"/>
          <w:szCs w:val="16"/>
          <w:lang w:val="es-MX"/>
        </w:rPr>
      </w:pPr>
      <w:r w:rsidRPr="00202985">
        <w:rPr>
          <w:rFonts w:ascii="Montserrat" w:hAnsi="Montserrat"/>
          <w:i/>
          <w:iCs/>
          <w:sz w:val="14"/>
          <w:szCs w:val="16"/>
          <w:lang w:val="es-MX"/>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B22BFE" w:rsidRPr="00202985" w:rsidRDefault="00B22BFE" w:rsidP="00B22BFE">
      <w:pPr>
        <w:jc w:val="both"/>
        <w:rPr>
          <w:rFonts w:ascii="Montserrat" w:eastAsia="SimSun" w:hAnsi="Montserrat" w:cs="Times New Roman"/>
          <w:i/>
          <w:iCs/>
          <w:sz w:val="10"/>
          <w:szCs w:val="12"/>
          <w:lang w:val="es-MX" w:eastAsia="es-MX"/>
        </w:rPr>
      </w:pPr>
    </w:p>
    <w:p w:rsidR="00B22BFE" w:rsidRDefault="00B22BFE" w:rsidP="00B22BFE">
      <w:pPr>
        <w:jc w:val="both"/>
        <w:rPr>
          <w:rFonts w:ascii="Montserrat" w:eastAsia="SimSun" w:hAnsi="Montserrat" w:cs="Times New Roman"/>
          <w:i/>
          <w:iCs/>
          <w:sz w:val="12"/>
          <w:szCs w:val="12"/>
          <w:lang w:val="es-MX" w:eastAsia="es-MX"/>
        </w:rPr>
      </w:pPr>
    </w:p>
    <w:p w:rsidR="00B22BFE" w:rsidRPr="00EF628E" w:rsidRDefault="00B22BFE" w:rsidP="00B22BFE">
      <w:pPr>
        <w:jc w:val="both"/>
        <w:rPr>
          <w:rFonts w:ascii="Montserrat" w:eastAsia="SimSun" w:hAnsi="Montserrat" w:cs="Times New Roman"/>
          <w:iCs/>
          <w:sz w:val="12"/>
          <w:szCs w:val="12"/>
          <w:lang w:val="es-MX" w:eastAsia="es-MX"/>
        </w:rPr>
      </w:pPr>
    </w:p>
    <w:p w:rsidR="00B22BFE" w:rsidRPr="00EF628E" w:rsidRDefault="00B22BFE" w:rsidP="00B22BFE">
      <w:pPr>
        <w:jc w:val="both"/>
        <w:rPr>
          <w:rFonts w:ascii="Montserrat" w:eastAsia="SimSun" w:hAnsi="Montserrat" w:cs="Times New Roman"/>
          <w:iCs/>
          <w:sz w:val="12"/>
          <w:szCs w:val="12"/>
          <w:lang w:val="es-MX" w:eastAsia="es-MX"/>
        </w:rPr>
      </w:pPr>
      <w:r>
        <w:rPr>
          <w:rFonts w:ascii="Montserrat" w:eastAsia="SimSun" w:hAnsi="Montserrat" w:cs="Times New Roman"/>
          <w:iCs/>
          <w:sz w:val="12"/>
          <w:szCs w:val="12"/>
          <w:lang w:val="es-MX" w:eastAsia="es-MX"/>
        </w:rPr>
        <w:t>ISM/aerj</w:t>
      </w:r>
    </w:p>
    <w:p w:rsidR="00B22BFE" w:rsidRDefault="00B22BFE" w:rsidP="00B22BFE"/>
    <w:p w:rsidR="00B22BFE" w:rsidRDefault="00B22BFE" w:rsidP="00B22BFE"/>
    <w:p w:rsidR="00B22BFE" w:rsidRDefault="00B22BFE" w:rsidP="00B22BFE"/>
    <w:p w:rsidR="00B22BFE" w:rsidRPr="00202985" w:rsidRDefault="00B22BFE" w:rsidP="00B22BFE"/>
    <w:p w:rsidR="001435D2" w:rsidRDefault="001435D2"/>
    <w:sectPr w:rsidR="001435D2" w:rsidSect="0035222A">
      <w:headerReference w:type="even" r:id="rId8"/>
      <w:headerReference w:type="default" r:id="rId9"/>
      <w:footerReference w:type="default" r:id="rId10"/>
      <w:pgSz w:w="12242" w:h="15842"/>
      <w:pgMar w:top="1701" w:right="902" w:bottom="1560" w:left="1134" w:header="709"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B16" w:rsidRDefault="00994B16">
      <w:r>
        <w:separator/>
      </w:r>
    </w:p>
  </w:endnote>
  <w:endnote w:type="continuationSeparator" w:id="0">
    <w:p w:rsidR="00994B16" w:rsidRDefault="00994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22A" w:rsidRPr="00F75C13" w:rsidRDefault="00150088" w:rsidP="0035222A">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419" w:eastAsia="es-419"/>
      </w:rPr>
      <w:drawing>
        <wp:anchor distT="0" distB="0" distL="114300" distR="114300" simplePos="0" relativeHeight="251661312" behindDoc="0" locked="0" layoutInCell="1" allowOverlap="1" wp14:anchorId="3A393043" wp14:editId="3EFD5C32">
          <wp:simplePos x="0" y="0"/>
          <wp:positionH relativeFrom="column">
            <wp:posOffset>5042848</wp:posOffset>
          </wp:positionH>
          <wp:positionV relativeFrom="paragraph">
            <wp:posOffset>18643</wp:posOffset>
          </wp:positionV>
          <wp:extent cx="1517650" cy="725170"/>
          <wp:effectExtent l="0" t="0" r="6350" b="11430"/>
          <wp:wrapNone/>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color w:val="BC9500"/>
        <w:sz w:val="14"/>
        <w:szCs w:val="14"/>
      </w:rPr>
      <w:t xml:space="preserve">Avenida Ocampo número 101, 3er. Piso, Centro, C.P. 88000 Nuevo Laredo, Tamaulipas. </w:t>
    </w:r>
    <w:r w:rsidRPr="00F75C13">
      <w:rPr>
        <w:rFonts w:ascii="Montserrat SemiBold" w:hAnsi="Montserrat SemiBold"/>
        <w:color w:val="BC9500"/>
        <w:sz w:val="14"/>
        <w:szCs w:val="14"/>
      </w:rPr>
      <w:t xml:space="preserve"> </w:t>
    </w:r>
  </w:p>
  <w:p w:rsidR="0035222A" w:rsidRPr="00F75C13" w:rsidRDefault="00150088" w:rsidP="0035222A">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5D5232" w:rsidRDefault="00994B16" w:rsidP="005D5232">
    <w:pPr>
      <w:pStyle w:val="Piedepgina"/>
      <w:ind w:right="-1085"/>
      <w:rPr>
        <w:rFonts w:ascii="Montserrat SemiBold" w:hAnsi="Montserrat SemiBold"/>
        <w:color w:val="BA8C40"/>
        <w:sz w:val="12"/>
        <w:szCs w:val="12"/>
        <w:lang w:val="es-ES"/>
      </w:rPr>
    </w:pPr>
  </w:p>
  <w:p w:rsidR="005D5232" w:rsidRDefault="00994B16" w:rsidP="005D5232">
    <w:pPr>
      <w:pStyle w:val="Piedepgina"/>
      <w:ind w:right="-1085"/>
      <w:rPr>
        <w:rFonts w:ascii="Montserrat SemiBold" w:hAnsi="Montserrat SemiBold"/>
        <w:color w:val="BA8C40"/>
        <w:sz w:val="12"/>
        <w:szCs w:val="12"/>
        <w:lang w:val="es-ES"/>
      </w:rPr>
    </w:pPr>
  </w:p>
  <w:p w:rsidR="005D5232" w:rsidRDefault="00150088" w:rsidP="005D5232">
    <w:pPr>
      <w:pStyle w:val="Piedepgina"/>
      <w:ind w:right="-1085"/>
      <w:rPr>
        <w:rFonts w:ascii="Montserrat SemiBold" w:hAnsi="Montserrat SemiBold"/>
        <w:color w:val="BA8C40"/>
        <w:sz w:val="12"/>
        <w:szCs w:val="12"/>
        <w:lang w:val="es-ES"/>
      </w:rPr>
    </w:pPr>
    <w:r>
      <w:rPr>
        <w:rFonts w:ascii="Montserrat SemiBold" w:hAnsi="Montserrat SemiBold"/>
        <w:noProof/>
        <w:color w:val="BC9500"/>
        <w:sz w:val="14"/>
        <w:szCs w:val="14"/>
        <w:lang w:val="es-419" w:eastAsia="es-419"/>
      </w:rPr>
      <w:drawing>
        <wp:anchor distT="0" distB="0" distL="114300" distR="114300" simplePos="0" relativeHeight="251660288" behindDoc="1" locked="0" layoutInCell="1" allowOverlap="1" wp14:anchorId="18C6CC8C" wp14:editId="1DA1DD4B">
          <wp:simplePos x="0" y="0"/>
          <wp:positionH relativeFrom="margin">
            <wp:align>left</wp:align>
          </wp:positionH>
          <wp:positionV relativeFrom="margin">
            <wp:posOffset>8416747</wp:posOffset>
          </wp:positionV>
          <wp:extent cx="6101933" cy="206946"/>
          <wp:effectExtent l="0" t="0" r="0" b="3175"/>
          <wp:wrapNone/>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036507" w:rsidRDefault="00994B16">
    <w:pPr>
      <w:pStyle w:val="Piedepgina"/>
    </w:pPr>
  </w:p>
  <w:p w:rsidR="0035222A" w:rsidRDefault="00994B1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B16" w:rsidRDefault="00994B16">
      <w:r>
        <w:separator/>
      </w:r>
    </w:p>
  </w:footnote>
  <w:footnote w:type="continuationSeparator" w:id="0">
    <w:p w:rsidR="00994B16" w:rsidRDefault="00994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81724"/>
      <w:docPartObj>
        <w:docPartGallery w:val="Page Numbers (Top of Page)"/>
        <w:docPartUnique/>
      </w:docPartObj>
    </w:sdtPr>
    <w:sdtEndPr/>
    <w:sdtContent>
      <w:p w:rsidR="008855C8" w:rsidRDefault="00150088">
        <w:pPr>
          <w:pStyle w:val="Encabezado"/>
        </w:pPr>
        <w:r>
          <w:fldChar w:fldCharType="begin"/>
        </w:r>
        <w:r>
          <w:instrText>PAGE   \* MERGEFORMAT</w:instrText>
        </w:r>
        <w:r>
          <w:fldChar w:fldCharType="separate"/>
        </w:r>
        <w:r w:rsidRPr="008855C8">
          <w:rPr>
            <w:noProof/>
            <w:lang w:val="es-ES"/>
          </w:rPr>
          <w:t>2</w:t>
        </w:r>
        <w:r>
          <w:fldChar w:fldCharType="end"/>
        </w:r>
      </w:p>
    </w:sdtContent>
  </w:sdt>
  <w:p w:rsidR="00AF1930" w:rsidRDefault="00994B1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32" w:rsidRDefault="00150088" w:rsidP="005D5232">
    <w:pPr>
      <w:pStyle w:val="Encabezado"/>
    </w:pPr>
    <w:r>
      <w:rPr>
        <w:noProof/>
        <w:lang w:val="es-419" w:eastAsia="es-419"/>
      </w:rPr>
      <w:drawing>
        <wp:inline distT="0" distB="0" distL="0" distR="0" wp14:anchorId="5B955F19" wp14:editId="0C6E194D">
          <wp:extent cx="4666448" cy="51324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r>
      <w:rPr>
        <w:noProof/>
        <w:lang w:val="es-419" w:eastAsia="es-419"/>
      </w:rPr>
      <mc:AlternateContent>
        <mc:Choice Requires="wps">
          <w:drawing>
            <wp:anchor distT="0" distB="0" distL="114300" distR="114300" simplePos="0" relativeHeight="251659264" behindDoc="0" locked="0" layoutInCell="1" allowOverlap="1" wp14:anchorId="76CD62EE" wp14:editId="40593AFF">
              <wp:simplePos x="0" y="0"/>
              <wp:positionH relativeFrom="column">
                <wp:posOffset>4456127</wp:posOffset>
              </wp:positionH>
              <wp:positionV relativeFrom="paragraph">
                <wp:posOffset>10215</wp:posOffset>
              </wp:positionV>
              <wp:extent cx="2057400" cy="604299"/>
              <wp:effectExtent l="0" t="0" r="0" b="5715"/>
              <wp:wrapNone/>
              <wp:docPr id="1" name="Cuadro de texto 1"/>
              <wp:cNvGraphicFramePr/>
              <a:graphic xmlns:a="http://schemas.openxmlformats.org/drawingml/2006/main">
                <a:graphicData uri="http://schemas.microsoft.com/office/word/2010/wordprocessingShape">
                  <wps:wsp>
                    <wps:cNvSpPr txBox="1"/>
                    <wps:spPr>
                      <a:xfrm>
                        <a:off x="0" y="0"/>
                        <a:ext cx="2057400" cy="604299"/>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5D5232" w:rsidRPr="00AF1930" w:rsidRDefault="00150088" w:rsidP="005D5232">
                          <w:pPr>
                            <w:pStyle w:val="Encabezado"/>
                            <w:jc w:val="right"/>
                            <w:rPr>
                              <w:rFonts w:ascii="Montserrat Regular" w:hAnsi="Montserrat Regular"/>
                              <w:b/>
                              <w:sz w:val="16"/>
                              <w:szCs w:val="16"/>
                            </w:rPr>
                          </w:pPr>
                          <w:r w:rsidRPr="00AF1930">
                            <w:rPr>
                              <w:rFonts w:ascii="Montserrat Regular" w:hAnsi="Montserrat Regular"/>
                              <w:b/>
                              <w:sz w:val="16"/>
                              <w:szCs w:val="16"/>
                            </w:rPr>
                            <w:t>Administración General Jurídica</w:t>
                          </w:r>
                        </w:p>
                        <w:p w:rsidR="005D5232" w:rsidRPr="00AF1930" w:rsidRDefault="00150088" w:rsidP="005D5232">
                          <w:pPr>
                            <w:pStyle w:val="Encabezado"/>
                            <w:ind w:left="-951" w:firstLine="951"/>
                            <w:jc w:val="right"/>
                            <w:rPr>
                              <w:rFonts w:ascii="Montserrat Regular" w:hAnsi="Montserrat Regular"/>
                              <w:sz w:val="14"/>
                              <w:szCs w:val="14"/>
                            </w:rPr>
                          </w:pPr>
                          <w:r w:rsidRPr="00AF1930">
                            <w:rPr>
                              <w:rFonts w:ascii="Montserrat Regular" w:hAnsi="Montserrat Regular"/>
                              <w:sz w:val="14"/>
                              <w:szCs w:val="14"/>
                            </w:rPr>
                            <w:t xml:space="preserve">Administración Desconcentrada Jurídica de Tamaulipas “3” con sede en Tamaulipas </w:t>
                          </w:r>
                        </w:p>
                        <w:p w:rsidR="005D5232" w:rsidRDefault="00994B16" w:rsidP="005D5232">
                          <w:pPr>
                            <w:pStyle w:val="Encabezado"/>
                            <w:ind w:left="-951" w:firstLine="951"/>
                            <w:jc w:val="right"/>
                            <w:rPr>
                              <w:rFonts w:ascii="Montserrat" w:hAnsi="Montserrat"/>
                              <w:sz w:val="12"/>
                              <w:szCs w:val="12"/>
                            </w:rPr>
                          </w:pPr>
                        </w:p>
                        <w:p w:rsidR="005D5232" w:rsidRDefault="00994B16" w:rsidP="005D5232">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CD62EE" id="_x0000_t202" coordsize="21600,21600" o:spt="202" path="m,l,21600r21600,l21600,xe">
              <v:stroke joinstyle="miter"/>
              <v:path gradientshapeok="t" o:connecttype="rect"/>
            </v:shapetype>
            <v:shape id="Cuadro de texto 1" o:spid="_x0000_s1026" type="#_x0000_t202" style="position:absolute;margin-left:350.9pt;margin-top:.8pt;width:162pt;height:4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" filled="f" stroked="f">
              <v:textbox>
                <w:txbxContent>
                  <w:p w:rsidR="005D5232" w:rsidRPr="00AF1930" w:rsidRDefault="00150088" w:rsidP="005D5232">
                    <w:pPr>
                      <w:pStyle w:val="Encabezado"/>
                      <w:jc w:val="right"/>
                      <w:rPr>
                        <w:rFonts w:ascii="Montserrat Regular" w:hAnsi="Montserrat Regular"/>
                        <w:b/>
                        <w:sz w:val="16"/>
                        <w:szCs w:val="16"/>
                      </w:rPr>
                    </w:pPr>
                    <w:r w:rsidRPr="00AF1930">
                      <w:rPr>
                        <w:rFonts w:ascii="Montserrat Regular" w:hAnsi="Montserrat Regular"/>
                        <w:b/>
                        <w:sz w:val="16"/>
                        <w:szCs w:val="16"/>
                      </w:rPr>
                      <w:t>Administración General Jurídica</w:t>
                    </w:r>
                  </w:p>
                  <w:p w:rsidR="005D5232" w:rsidRPr="00AF1930" w:rsidRDefault="00150088" w:rsidP="005D5232">
                    <w:pPr>
                      <w:pStyle w:val="Encabezado"/>
                      <w:ind w:left="-951" w:firstLine="951"/>
                      <w:jc w:val="right"/>
                      <w:rPr>
                        <w:rFonts w:ascii="Montserrat Regular" w:hAnsi="Montserrat Regular"/>
                        <w:sz w:val="14"/>
                        <w:szCs w:val="14"/>
                      </w:rPr>
                    </w:pPr>
                    <w:r w:rsidRPr="00AF1930">
                      <w:rPr>
                        <w:rFonts w:ascii="Montserrat Regular" w:hAnsi="Montserrat Regular"/>
                        <w:sz w:val="14"/>
                        <w:szCs w:val="14"/>
                      </w:rPr>
                      <w:t xml:space="preserve">Administración Desconcentrada Jurídica de Tamaulipas “3” con sede en Tamaulipas </w:t>
                    </w:r>
                  </w:p>
                  <w:p w:rsidR="005D5232" w:rsidRDefault="00994B16" w:rsidP="005D5232">
                    <w:pPr>
                      <w:pStyle w:val="Encabezado"/>
                      <w:ind w:left="-951" w:firstLine="951"/>
                      <w:jc w:val="right"/>
                      <w:rPr>
                        <w:rFonts w:ascii="Montserrat" w:hAnsi="Montserrat"/>
                        <w:sz w:val="12"/>
                        <w:szCs w:val="12"/>
                      </w:rPr>
                    </w:pPr>
                  </w:p>
                  <w:p w:rsidR="005D5232" w:rsidRDefault="00994B16" w:rsidP="005D5232">
                    <w:pPr>
                      <w:jc w:val="right"/>
                    </w:pPr>
                  </w:p>
                </w:txbxContent>
              </v:textbox>
            </v:shape>
          </w:pict>
        </mc:Fallback>
      </mc:AlternateContent>
    </w:r>
  </w:p>
  <w:p w:rsidR="005D5232" w:rsidRDefault="00994B16" w:rsidP="005D5232">
    <w:pPr>
      <w:rPr>
        <w:rFonts w:ascii="Montserrat Regular" w:hAnsi="Montserrat Regular"/>
        <w:b/>
        <w:sz w:val="18"/>
        <w:szCs w:val="18"/>
        <w:lang w:val="es-MX"/>
      </w:rPr>
    </w:pPr>
  </w:p>
  <w:p w:rsidR="005D5232" w:rsidRPr="005D5232" w:rsidRDefault="00150088" w:rsidP="005D5232">
    <w:pPr>
      <w:pStyle w:val="Encabezado"/>
      <w:jc w:val="center"/>
      <w:rPr>
        <w:rFonts w:ascii="Montserrat" w:hAnsi="Montserrat"/>
        <w:sz w:val="14"/>
      </w:rPr>
    </w:pPr>
    <w:r>
      <w:rPr>
        <w:rFonts w:ascii="Montserrat" w:hAnsi="Montserrat"/>
        <w:sz w:val="14"/>
      </w:rPr>
      <w:t>Pág</w:t>
    </w:r>
    <w:r w:rsidRPr="005D5232">
      <w:rPr>
        <w:rFonts w:ascii="Montserrat" w:hAnsi="Montserrat"/>
        <w:sz w:val="14"/>
      </w:rPr>
      <w:t xml:space="preserve">ina </w:t>
    </w:r>
    <w:sdt>
      <w:sdtPr>
        <w:rPr>
          <w:rFonts w:ascii="Montserrat" w:hAnsi="Montserrat"/>
          <w:sz w:val="14"/>
        </w:rPr>
        <w:id w:val="-1708795270"/>
        <w:docPartObj>
          <w:docPartGallery w:val="Page Numbers (Top of Page)"/>
          <w:docPartUnique/>
        </w:docPartObj>
      </w:sdtPr>
      <w:sdtEndPr/>
      <w:sdtContent>
        <w:r w:rsidRPr="005D5232">
          <w:rPr>
            <w:rFonts w:ascii="Montserrat" w:hAnsi="Montserrat"/>
            <w:sz w:val="14"/>
          </w:rPr>
          <w:fldChar w:fldCharType="begin"/>
        </w:r>
        <w:r w:rsidRPr="005D5232">
          <w:rPr>
            <w:rFonts w:ascii="Montserrat" w:hAnsi="Montserrat"/>
            <w:sz w:val="14"/>
          </w:rPr>
          <w:instrText>PAGE   \* MERGEFORMAT</w:instrText>
        </w:r>
        <w:r w:rsidRPr="005D5232">
          <w:rPr>
            <w:rFonts w:ascii="Montserrat" w:hAnsi="Montserrat"/>
            <w:sz w:val="14"/>
          </w:rPr>
          <w:fldChar w:fldCharType="separate"/>
        </w:r>
        <w:r w:rsidR="00994B16" w:rsidRPr="00994B16">
          <w:rPr>
            <w:rFonts w:ascii="Montserrat" w:hAnsi="Montserrat"/>
            <w:noProof/>
            <w:sz w:val="14"/>
            <w:lang w:val="es-ES"/>
          </w:rPr>
          <w:t>1</w:t>
        </w:r>
        <w:r w:rsidRPr="005D5232">
          <w:rPr>
            <w:rFonts w:ascii="Montserrat" w:hAnsi="Montserrat"/>
            <w:sz w:val="14"/>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JeTeLTAIapr0zrIUHZOO50nDLGHRX+MDX0506v5RCboExipLG+Xmbxf+xOwX6tPnOaGGA4FbEk3CgZPEh7mWBQ==" w:salt="9G7SUnmD6ITVePwgumhKIg=="/>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Tamaulipas &quot;3&quot;"/>
    <w:docVar w:name="etiquetaFirmaDigital" w:val="Firma Electrónica:_x000a_b05AdXhgBbbaDZEdVrJegOWNts485/TO2wT3pVpu9ocEGbEe9HbR7vngy4Mvbli97G1ZXRXgvF8tYLP3fCOURSvVGMk9MEJfCjr/RNPrfdcp3PLXbnBBEJae5HZAXmxla69oLmFI4Uslo39yubYrWILFIiReL/ORTaIGEGYZa/YdI7788+pBbMOk/8cheJ2HC9nnrtC3zRmjjp71k1z9dqoNWXw8MMcT+pO3xO3lwIIWT2RLvGWvoUzUzJC4T6F9EiSkemdibHAEF3zFNDtRXFVY4ZRVvXellHuXMukxYH4bSWxalNp1CFEJ4PGqiaMhpfbUu6qETKKLw56nJKpDlg=="/>
    <w:docVar w:name="etiquetaFolioUnico" w:val="4313276"/>
    <w:docVar w:name="etiquetaNombreFuncionario" w:val="Ignacio Santillán Martínez"/>
    <w:docVar w:name="etiquetaSelloDigital" w:val="Cadena original: _x000a_||SAT970701NN3|Comité de Transparencia del Servicio de|600-60-00-01-2022-01530|21 de junio de 2022|7/1/2022 11:14:23 AM|00001088888800000031||_x000a__x000a_Sello digital: _x000a_yKM2k+DyeId68RDs6qwEhbZBuu9zOThZ0VKZY/3myRT4sI+gNwDVj18clS3OIRXnj4VkDcj+UiRWrFT01N9Wyf7tZkgxlgpL5+SsCn18IHrPblf4l7uxa70BepKr/QGvFx1XQG+rrCiW3vf88R+PSkcgIrqG/ZBk0/o8KaZA9lk="/>
    <w:docVar w:name="fechaO" w:val="21 de junio de 2022"/>
    <w:docVar w:name="formatoFecha" w:val="dd 'de' MMMM 'de' yyyy"/>
    <w:docVar w:name="horarioVerano" w:val="193d8135bc0cb9f257249956cdf3315c|0a658fa83a1108c628d73079c30c22d5"/>
    <w:docVar w:name="leyenda" w:val=". "/>
    <w:docVar w:name="nombre" w:val="Comité de Transparencia del Servicio de"/>
    <w:docVar w:name="nombreArchivoCreado" w:val="\\154sami659sc01\TRANSPARENCIA AGJ\2022\TAMAULIPAS 3\SEGUNDO TRIMESTRE\1530-22 OFICIO DE CONFIDENCIALIDAD- ADJ TAMPS3- 2 TRIMESTRE 2022.docx"/>
    <w:docVar w:name="oficio" w:val="600-60-00-01-2022-01530"/>
    <w:docVar w:name="QR" w:val="QR"/>
    <w:docVar w:name="rfc" w:val="SAT970701NN3"/>
  </w:docVars>
  <w:rsids>
    <w:rsidRoot w:val="00B22BFE"/>
    <w:rsid w:val="00025539"/>
    <w:rsid w:val="001435D2"/>
    <w:rsid w:val="00150088"/>
    <w:rsid w:val="001C681E"/>
    <w:rsid w:val="001E5AB4"/>
    <w:rsid w:val="00223B18"/>
    <w:rsid w:val="002C090B"/>
    <w:rsid w:val="002F1CA6"/>
    <w:rsid w:val="00350087"/>
    <w:rsid w:val="003931C5"/>
    <w:rsid w:val="004318D3"/>
    <w:rsid w:val="006753DA"/>
    <w:rsid w:val="00695033"/>
    <w:rsid w:val="006B3B89"/>
    <w:rsid w:val="00994B16"/>
    <w:rsid w:val="009B6176"/>
    <w:rsid w:val="00A95CE7"/>
    <w:rsid w:val="00AA04D7"/>
    <w:rsid w:val="00B22BFE"/>
    <w:rsid w:val="00C620AC"/>
    <w:rsid w:val="00E6475C"/>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865DBA-49B6-40FC-8B12-A748228B3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BFE"/>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22BFE"/>
    <w:pPr>
      <w:tabs>
        <w:tab w:val="center" w:pos="4419"/>
        <w:tab w:val="right" w:pos="8838"/>
      </w:tabs>
    </w:pPr>
  </w:style>
  <w:style w:type="character" w:customStyle="1" w:styleId="EncabezadoCar">
    <w:name w:val="Encabezado Car"/>
    <w:basedOn w:val="Fuentedeprrafopredeter"/>
    <w:link w:val="Encabezado"/>
    <w:uiPriority w:val="99"/>
    <w:rsid w:val="00B22BFE"/>
    <w:rPr>
      <w:sz w:val="24"/>
      <w:szCs w:val="24"/>
      <w:lang w:val="es-ES_tradnl"/>
    </w:rPr>
  </w:style>
  <w:style w:type="paragraph" w:styleId="Piedepgina">
    <w:name w:val="footer"/>
    <w:basedOn w:val="Normal"/>
    <w:link w:val="PiedepginaCar"/>
    <w:uiPriority w:val="99"/>
    <w:unhideWhenUsed/>
    <w:rsid w:val="00B22BFE"/>
    <w:pPr>
      <w:tabs>
        <w:tab w:val="center" w:pos="4419"/>
        <w:tab w:val="right" w:pos="8838"/>
      </w:tabs>
    </w:pPr>
  </w:style>
  <w:style w:type="character" w:customStyle="1" w:styleId="PiedepginaCar">
    <w:name w:val="Pie de página Car"/>
    <w:basedOn w:val="Fuentedeprrafopredeter"/>
    <w:link w:val="Piedepgina"/>
    <w:uiPriority w:val="99"/>
    <w:rsid w:val="00B22BFE"/>
    <w:rPr>
      <w:sz w:val="24"/>
      <w:szCs w:val="24"/>
      <w:lang w:val="es-ES_tradnl"/>
    </w:rPr>
  </w:style>
  <w:style w:type="paragraph" w:customStyle="1" w:styleId="wordsection1">
    <w:name w:val="wordsection1"/>
    <w:basedOn w:val="Normal"/>
    <w:link w:val="NormalWebCar13"/>
    <w:rsid w:val="00B22BFE"/>
    <w:rPr>
      <w:rFonts w:ascii="Times New Roman" w:hAnsi="Times New Roman" w:cs="Times New Roman"/>
      <w:lang w:val="es-419" w:eastAsia="es-419"/>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locked/>
    <w:rsid w:val="00B22BFE"/>
    <w:rPr>
      <w:rFonts w:ascii="Times New Roman" w:hAnsi="Times New Roman" w:cs="Times New Roman"/>
      <w:sz w:val="24"/>
      <w:szCs w:val="24"/>
      <w:lang w:eastAsia="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50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857</Words>
  <Characters>4717</Characters>
  <Application>Microsoft Office Word</Application>
  <DocSecurity>8</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Abril Escarlet Revilla Jimenez</dc:creator>
  <cp:keywords/>
  <dc:description/>
  <cp:lastModifiedBy>Ignacio Santillan Martínez</cp:lastModifiedBy>
  <cp:revision>11</cp:revision>
  <cp:lastPrinted>2022-07-01T16:14:00Z</cp:lastPrinted>
  <dcterms:created xsi:type="dcterms:W3CDTF">2022-07-01T16:11:00Z</dcterms:created>
  <dcterms:modified xsi:type="dcterms:W3CDTF">2022-07-01T16:14:00Z</dcterms:modified>
</cp:coreProperties>
</file>